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xml:space="preserve">, TURNO LIBRE, DE </w:t>
      </w:r>
      <w:r w:rsidR="00BA73AD">
        <w:rPr>
          <w:b/>
        </w:rPr>
        <w:t xml:space="preserve">UNA </w:t>
      </w:r>
      <w:r w:rsidR="000A58BB" w:rsidRPr="00EB7920">
        <w:rPr>
          <w:b/>
          <w:u w:val="single"/>
        </w:rPr>
        <w:t xml:space="preserve">PLAZA DE </w:t>
      </w:r>
      <w:r w:rsidR="00BA73AD">
        <w:rPr>
          <w:b/>
          <w:bCs/>
          <w:u w:val="single"/>
        </w:rPr>
        <w:t>PEÓN ESPECIALISTA EN JARDINERÍA</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00" w:type="pct"/>
        <w:jc w:val="center"/>
        <w:tblLayout w:type="fixed"/>
        <w:tblCellMar>
          <w:left w:w="70" w:type="dxa"/>
          <w:right w:w="70" w:type="dxa"/>
        </w:tblCellMar>
        <w:tblLook w:val="04A0"/>
      </w:tblPr>
      <w:tblGrid>
        <w:gridCol w:w="2480"/>
        <w:gridCol w:w="992"/>
        <w:gridCol w:w="1418"/>
        <w:gridCol w:w="709"/>
        <w:gridCol w:w="1733"/>
        <w:gridCol w:w="2446"/>
      </w:tblGrid>
      <w:tr w:rsidR="00FE4A09" w:rsidTr="00FE4A09">
        <w:trPr>
          <w:trHeight w:val="382"/>
          <w:jc w:val="center"/>
        </w:trPr>
        <w:tc>
          <w:tcPr>
            <w:tcW w:w="7332"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Nombre y apellidos</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DNI/NIF</w:t>
            </w:r>
          </w:p>
          <w:p w:rsidR="00FE4A09" w:rsidRDefault="00FE4A09" w:rsidP="00FE4A09">
            <w:pPr>
              <w:suppressAutoHyphens/>
              <w:ind w:right="877"/>
              <w:rPr>
                <w:lang w:eastAsia="zh-CN"/>
              </w:rPr>
            </w:pPr>
          </w:p>
        </w:tc>
      </w:tr>
      <w:tr w:rsidR="00FE4A09" w:rsidTr="00FE4A09">
        <w:trPr>
          <w:trHeight w:val="203"/>
          <w:jc w:val="center"/>
        </w:trPr>
        <w:tc>
          <w:tcPr>
            <w:tcW w:w="5599"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 xml:space="preserve">Fecha de nacimiento </w:t>
            </w:r>
          </w:p>
          <w:p w:rsidR="00FE4A09" w:rsidRDefault="00FE4A09" w:rsidP="00FE4A09">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Teléfono</w:t>
            </w:r>
          </w:p>
          <w:p w:rsidR="00FE4A09" w:rsidRDefault="00FE4A09" w:rsidP="00FE4A09">
            <w:pPr>
              <w:suppressAutoHyphens/>
              <w:ind w:right="877"/>
              <w:rPr>
                <w:lang w:eastAsia="zh-CN"/>
              </w:rPr>
            </w:pPr>
          </w:p>
        </w:tc>
      </w:tr>
      <w:tr w:rsidR="00FE4A09" w:rsidTr="00FE4A09">
        <w:trPr>
          <w:trHeight w:val="295"/>
          <w:jc w:val="center"/>
        </w:trPr>
        <w:tc>
          <w:tcPr>
            <w:tcW w:w="9778" w:type="dxa"/>
            <w:gridSpan w:val="6"/>
            <w:tcBorders>
              <w:top w:val="single" w:sz="6" w:space="0" w:color="000000"/>
              <w:left w:val="single" w:sz="6" w:space="0" w:color="000000"/>
              <w:bottom w:val="single" w:sz="6" w:space="0" w:color="000000"/>
              <w:right w:val="single" w:sz="6" w:space="0" w:color="000000"/>
            </w:tcBorders>
          </w:tcPr>
          <w:p w:rsidR="00FE4A09" w:rsidRDefault="00FE4A09" w:rsidP="00FE4A09">
            <w:pPr>
              <w:suppressAutoHyphens/>
              <w:ind w:right="877"/>
            </w:pPr>
            <w:r>
              <w:t>Correo electrónico</w:t>
            </w:r>
          </w:p>
          <w:p w:rsidR="00FE4A09" w:rsidRDefault="00FE4A09" w:rsidP="00FE4A09">
            <w:pPr>
              <w:suppressAutoHyphens/>
              <w:ind w:right="877"/>
            </w:pPr>
          </w:p>
        </w:tc>
      </w:tr>
      <w:tr w:rsidR="00FE4A09" w:rsidTr="00FE4A09">
        <w:trPr>
          <w:trHeight w:val="295"/>
          <w:jc w:val="center"/>
        </w:trPr>
        <w:tc>
          <w:tcPr>
            <w:tcW w:w="7332"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 xml:space="preserve">Domicilio </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C.P.</w:t>
            </w:r>
          </w:p>
          <w:p w:rsidR="00FE4A09" w:rsidRDefault="00FE4A09" w:rsidP="00FE4A09">
            <w:pPr>
              <w:suppressAutoHyphens/>
              <w:ind w:right="877"/>
              <w:rPr>
                <w:lang w:eastAsia="zh-CN"/>
              </w:rPr>
            </w:pPr>
          </w:p>
        </w:tc>
      </w:tr>
      <w:tr w:rsidR="00FE4A09" w:rsidTr="00FE4A09">
        <w:trPr>
          <w:trHeight w:val="246"/>
          <w:jc w:val="center"/>
        </w:trPr>
        <w:tc>
          <w:tcPr>
            <w:tcW w:w="7332" w:type="dxa"/>
            <w:gridSpan w:val="5"/>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Municipio</w:t>
            </w:r>
          </w:p>
          <w:p w:rsidR="00FE4A09" w:rsidRDefault="00FE4A09" w:rsidP="00FE4A09">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877"/>
            </w:pPr>
            <w:r>
              <w:t>Provincia</w:t>
            </w:r>
          </w:p>
          <w:p w:rsidR="00FE4A09" w:rsidRDefault="00FE4A09" w:rsidP="00FE4A09">
            <w:pPr>
              <w:suppressAutoHyphens/>
              <w:ind w:right="877"/>
              <w:rPr>
                <w:lang w:eastAsia="zh-CN"/>
              </w:rPr>
            </w:pPr>
          </w:p>
        </w:tc>
      </w:tr>
      <w:tr w:rsidR="00FE4A09" w:rsidTr="00FE4A09">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pPr>
            <w:r>
              <w:t>Diversidad Funcional</w:t>
            </w:r>
          </w:p>
          <w:p w:rsidR="00FE4A09" w:rsidRDefault="00FE4A09" w:rsidP="00FE4A09">
            <w:pPr>
              <w:suppressAutoHyphens/>
              <w:rPr>
                <w:lang w:eastAsia="zh-CN"/>
              </w:rPr>
            </w:pPr>
            <w:r>
              <w:rPr>
                <w:rFonts w:ascii="Arial" w:hAnsi="Arial" w:cs="Arial"/>
                <w:color w:val="4D5156"/>
                <w:sz w:val="26"/>
                <w:szCs w:val="26"/>
                <w:shd w:val="clear" w:color="auto" w:fill="FFFFFF"/>
              </w:rPr>
              <w:t>🔲F 🔲P 🔲S    ___ %</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641"/>
            </w:pPr>
            <w:r>
              <w:t>Adaptaciones</w:t>
            </w:r>
          </w:p>
          <w:p w:rsidR="00FE4A09" w:rsidRDefault="00FE4A09" w:rsidP="00FE4A09">
            <w:pPr>
              <w:suppressAutoHyphens/>
              <w:rPr>
                <w:lang w:eastAsia="zh-CN"/>
              </w:rPr>
            </w:pPr>
            <w:r>
              <w:rPr>
                <w:rFonts w:ascii="Arial" w:hAnsi="Arial" w:cs="Arial"/>
                <w:color w:val="4D5156"/>
                <w:sz w:val="26"/>
                <w:szCs w:val="26"/>
                <w:shd w:val="clear" w:color="auto" w:fill="FFFFFF"/>
              </w:rPr>
              <w:t>🔲1🔲2🔲3🔲4🔲5🔲6</w:t>
            </w:r>
          </w:p>
        </w:tc>
        <w:tc>
          <w:tcPr>
            <w:tcW w:w="4888" w:type="dxa"/>
            <w:gridSpan w:val="3"/>
            <w:tcBorders>
              <w:top w:val="single" w:sz="6" w:space="0" w:color="000000"/>
              <w:left w:val="single" w:sz="6" w:space="0" w:color="000000"/>
              <w:bottom w:val="single" w:sz="6" w:space="0" w:color="000000"/>
              <w:right w:val="single" w:sz="6" w:space="0" w:color="000000"/>
            </w:tcBorders>
          </w:tcPr>
          <w:p w:rsidR="00FE4A09" w:rsidRDefault="00FE4A09" w:rsidP="00FE4A09">
            <w:pPr>
              <w:ind w:right="877"/>
              <w:rPr>
                <w:lang w:eastAsia="zh-CN"/>
              </w:rPr>
            </w:pPr>
            <w:r>
              <w:t>Especificación adaptación solicitada</w:t>
            </w:r>
          </w:p>
          <w:p w:rsidR="00FE4A09" w:rsidRDefault="00FE4A09" w:rsidP="00FE4A09">
            <w:pPr>
              <w:ind w:right="877"/>
              <w:rPr>
                <w:lang w:eastAsia="zh-CN"/>
              </w:rPr>
            </w:pPr>
          </w:p>
        </w:tc>
      </w:tr>
      <w:tr w:rsidR="00FE4A09" w:rsidTr="00FE4A09">
        <w:trPr>
          <w:trHeight w:val="246"/>
          <w:jc w:val="center"/>
        </w:trPr>
        <w:tc>
          <w:tcPr>
            <w:tcW w:w="3472" w:type="dxa"/>
            <w:gridSpan w:val="2"/>
            <w:tcBorders>
              <w:top w:val="single" w:sz="6" w:space="0" w:color="000000"/>
              <w:left w:val="single" w:sz="6" w:space="0" w:color="000000"/>
              <w:bottom w:val="single" w:sz="6" w:space="0" w:color="000000"/>
              <w:right w:val="single" w:sz="6" w:space="0" w:color="000000"/>
            </w:tcBorders>
            <w:hideMark/>
          </w:tcPr>
          <w:p w:rsidR="00FE4A09" w:rsidRDefault="00FE4A09" w:rsidP="00FE4A09">
            <w:pPr>
              <w:suppressAutoHyphens/>
              <w:ind w:right="72"/>
            </w:pPr>
            <w:r>
              <w:t>Víctima violencia de género / terrorismo</w:t>
            </w:r>
          </w:p>
          <w:p w:rsidR="00FE4A09" w:rsidRDefault="00FE4A09" w:rsidP="00FE4A09">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E4A09" w:rsidRDefault="00FE4A09" w:rsidP="00FE4A09">
            <w:pPr>
              <w:ind w:right="877"/>
            </w:pPr>
            <w:r>
              <w:t>Medida especial solicitada</w:t>
            </w:r>
          </w:p>
        </w:tc>
      </w:tr>
    </w:tbl>
    <w:p w:rsidR="006E4440" w:rsidRDefault="006E4440" w:rsidP="006E4440">
      <w:pPr>
        <w:autoSpaceDE w:val="0"/>
        <w:ind w:right="877"/>
        <w:rPr>
          <w:b/>
          <w:bCs/>
          <w:sz w:val="14"/>
          <w:szCs w:val="14"/>
        </w:rPr>
      </w:pPr>
    </w:p>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____, de fecha ___/02/2023, para la provisión en propiedad, mediante concurso</w:t>
      </w:r>
      <w:r w:rsidR="00BA73AD">
        <w:t>-oposición</w:t>
      </w:r>
      <w:r w:rsidR="001F713F">
        <w:t xml:space="preserve">, de </w:t>
      </w:r>
      <w:r w:rsidR="00FE7DA0">
        <w:t>una</w:t>
      </w:r>
      <w:r w:rsidR="001F713F">
        <w:t xml:space="preserve"> plaza de</w:t>
      </w:r>
      <w:r w:rsidR="00C53817">
        <w:t xml:space="preserve"> personal laboral fijo</w:t>
      </w:r>
      <w:r w:rsidR="001F713F">
        <w:t xml:space="preserve"> </w:t>
      </w:r>
      <w:r w:rsidR="00BA73AD">
        <w:rPr>
          <w:b/>
          <w:u w:val="single"/>
        </w:rPr>
        <w:t>Peón Especialista en Jardinería</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FE4A09" w:rsidRPr="009C2DA2"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064165"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FE4A09" w:rsidRPr="00605372" w:rsidRDefault="00FE4A09" w:rsidP="00FE4A09">
      <w:pPr>
        <w:pStyle w:val="Textoindependiente"/>
        <w:numPr>
          <w:ilvl w:val="0"/>
          <w:numId w:val="2"/>
        </w:numPr>
        <w:tabs>
          <w:tab w:val="left" w:pos="0"/>
        </w:tabs>
        <w:suppressAutoHyphens/>
        <w:ind w:left="0" w:firstLine="0"/>
        <w:jc w:val="both"/>
      </w:pPr>
      <w:r w:rsidRPr="00605372">
        <w:t>Acreditación de la condición de diversidad funcional.</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D30C3"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D30C3" w:rsidRDefault="003D30C3">
      <w:pPr>
        <w:spacing w:after="200" w:line="276" w:lineRule="auto"/>
        <w:jc w:val="both"/>
        <w:rPr>
          <w:b/>
          <w:sz w:val="14"/>
          <w:szCs w:val="14"/>
        </w:rPr>
      </w:pPr>
      <w:r>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Pr="001962B3">
              <w:rPr>
                <w:b/>
                <w:sz w:val="18"/>
                <w:szCs w:val="18"/>
                <w:u w:val="single"/>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257017">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sidR="003E7ECA">
                    <w:rPr>
                      <w:b/>
                      <w:bCs/>
                      <w:sz w:val="18"/>
                      <w:szCs w:val="18"/>
                    </w:rPr>
                    <w:t xml:space="preserve"> </w:t>
                  </w:r>
                  <w:r w:rsidR="003E7ECA" w:rsidRPr="003E7ECA">
                    <w:rPr>
                      <w:b/>
                      <w:bCs/>
                      <w:sz w:val="18"/>
                      <w:szCs w:val="18"/>
                    </w:rPr>
                    <w:t>o por el desempeño de las funciones propias de la misma</w:t>
                  </w:r>
                  <w:r w:rsidRPr="00DB5FED">
                    <w:rPr>
                      <w:b/>
                      <w:bCs/>
                      <w:sz w:val="18"/>
                      <w:szCs w:val="18"/>
                    </w:rPr>
                    <w:t>, en el Ayuntamiento de La Carlota</w:t>
                  </w:r>
                  <w:r w:rsidR="003D30C3">
                    <w:rPr>
                      <w:b/>
                      <w:bCs/>
                      <w:sz w:val="18"/>
                      <w:szCs w:val="18"/>
                    </w:rPr>
                    <w:t xml:space="preserve"> o en sus OOAA:</w:t>
                  </w:r>
                  <w:r w:rsidRPr="00DB5FED">
                    <w:rPr>
                      <w:b/>
                      <w:bCs/>
                      <w:sz w:val="18"/>
                      <w:szCs w:val="18"/>
                    </w:rPr>
                    <w:t xml:space="preserve"> 0,</w:t>
                  </w:r>
                  <w:r w:rsidR="003E7ECA">
                    <w:rPr>
                      <w:b/>
                      <w:bCs/>
                      <w:sz w:val="18"/>
                      <w:szCs w:val="18"/>
                    </w:rPr>
                    <w:t>5</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3E7ECA">
                  <w:pPr>
                    <w:suppressAutoHyphens/>
                    <w:snapToGrid w:val="0"/>
                    <w:rPr>
                      <w:lang w:eastAsia="zh-CN"/>
                    </w:rPr>
                  </w:pPr>
                  <w:r>
                    <w:rPr>
                      <w:b/>
                      <w:sz w:val="18"/>
                      <w:szCs w:val="18"/>
                    </w:rPr>
                    <w:t>X 0,</w:t>
                  </w:r>
                  <w:r w:rsidR="003E7ECA">
                    <w:rPr>
                      <w:b/>
                      <w:sz w:val="18"/>
                      <w:szCs w:val="18"/>
                    </w:rPr>
                    <w:t>5</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257017">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sidR="003E7ECA">
                    <w:rPr>
                      <w:b/>
                      <w:bCs/>
                      <w:sz w:val="18"/>
                      <w:szCs w:val="18"/>
                    </w:rPr>
                    <w:t>35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3E7ECA">
                  <w:pPr>
                    <w:suppressAutoHyphens/>
                    <w:snapToGrid w:val="0"/>
                    <w:rPr>
                      <w:lang w:eastAsia="zh-CN"/>
                    </w:rPr>
                  </w:pPr>
                  <w:r>
                    <w:rPr>
                      <w:b/>
                      <w:sz w:val="18"/>
                      <w:szCs w:val="18"/>
                    </w:rPr>
                    <w:t>X 0,</w:t>
                  </w:r>
                  <w:r w:rsidR="003E7ECA">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257017">
                  <w:pPr>
                    <w:suppressAutoHyphens/>
                    <w:snapToGrid w:val="0"/>
                    <w:jc w:val="both"/>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3E7ECA">
                    <w:rPr>
                      <w:b/>
                      <w:bCs/>
                      <w:sz w:val="18"/>
                      <w:szCs w:val="18"/>
                    </w:rPr>
                    <w:t>2</w:t>
                  </w:r>
                  <w:r w:rsidR="00935FC0">
                    <w:rPr>
                      <w:b/>
                      <w:bCs/>
                      <w:sz w:val="18"/>
                      <w:szCs w:val="18"/>
                    </w:rPr>
                    <w:t>5</w:t>
                  </w:r>
                  <w:r w:rsidR="001F0886">
                    <w:rPr>
                      <w:b/>
                      <w:bCs/>
                      <w:sz w:val="18"/>
                      <w:szCs w:val="18"/>
                    </w:rPr>
                    <w:t xml:space="preserve"> </w:t>
                  </w:r>
                  <w:r w:rsidRPr="00DB5FED">
                    <w:rPr>
                      <w:b/>
                      <w:bCs/>
                      <w:sz w:val="18"/>
                      <w:szCs w:val="18"/>
                    </w:rPr>
                    <w:t>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3E7ECA">
                  <w:pPr>
                    <w:suppressAutoHyphens/>
                    <w:snapToGrid w:val="0"/>
                    <w:rPr>
                      <w:lang w:eastAsia="zh-CN"/>
                    </w:rPr>
                  </w:pPr>
                  <w:r>
                    <w:rPr>
                      <w:b/>
                      <w:sz w:val="18"/>
                      <w:szCs w:val="18"/>
                    </w:rPr>
                    <w:t>X 0,</w:t>
                  </w:r>
                  <w:r w:rsidR="003E7ECA">
                    <w:rPr>
                      <w:b/>
                      <w:sz w:val="18"/>
                      <w:szCs w:val="18"/>
                    </w:rPr>
                    <w:t>2</w:t>
                  </w:r>
                  <w:r w:rsidR="00935FC0">
                    <w:rPr>
                      <w:b/>
                      <w:sz w:val="18"/>
                      <w:szCs w:val="18"/>
                    </w:rPr>
                    <w:t>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1962B3">
              <w:rPr>
                <w:sz w:val="18"/>
                <w:szCs w:val="18"/>
                <w:u w:val="single"/>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1962B3">
                    <w:rPr>
                      <w:lang w:eastAsia="zh-CN"/>
                    </w:rPr>
                    <w:t>s de formación y perfeccionamiento</w:t>
                  </w:r>
                  <w:r>
                    <w:rPr>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3D30C3" w:rsidRDefault="00B508CB" w:rsidP="001F0886">
                  <w:pPr>
                    <w:suppressAutoHyphens/>
                    <w:snapToGrid w:val="0"/>
                    <w:rPr>
                      <w:b/>
                      <w:sz w:val="18"/>
                      <w:szCs w:val="18"/>
                    </w:rPr>
                  </w:pPr>
                  <w:r w:rsidRPr="003D30C3">
                    <w:rPr>
                      <w:b/>
                      <w:sz w:val="18"/>
                      <w:szCs w:val="18"/>
                    </w:rPr>
                    <w:t>X 0,</w:t>
                  </w:r>
                  <w:r w:rsidR="00E43930" w:rsidRPr="003D30C3">
                    <w:rPr>
                      <w:b/>
                      <w:sz w:val="18"/>
                      <w:szCs w:val="18"/>
                    </w:rPr>
                    <w:t>2</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70B70">
                  <w:pPr>
                    <w:tabs>
                      <w:tab w:val="left" w:pos="1237"/>
                    </w:tabs>
                    <w:suppressAutoHyphens/>
                    <w:snapToGrid w:val="0"/>
                    <w:ind w:left="-38" w:right="101"/>
                    <w:rPr>
                      <w:b/>
                      <w:sz w:val="18"/>
                      <w:szCs w:val="18"/>
                      <w:lang w:eastAsia="zh-CN"/>
                    </w:rPr>
                  </w:pP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FE4A09">
      <w:headerReference w:type="default" r:id="rId7"/>
      <w:pgSz w:w="11906" w:h="16838"/>
      <w:pgMar w:top="257" w:right="1134" w:bottom="851"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F20" w:rsidRDefault="00865F20" w:rsidP="003E08B0">
      <w:r>
        <w:separator/>
      </w:r>
    </w:p>
  </w:endnote>
  <w:endnote w:type="continuationSeparator" w:id="1">
    <w:p w:rsidR="00865F20" w:rsidRDefault="00865F20"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F20" w:rsidRDefault="00865F20" w:rsidP="003E08B0">
      <w:r>
        <w:separator/>
      </w:r>
    </w:p>
  </w:footnote>
  <w:footnote w:type="continuationSeparator" w:id="1">
    <w:p w:rsidR="00865F20" w:rsidRDefault="00865F20"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20" w:rsidRPr="00A23E04" w:rsidRDefault="00865F20" w:rsidP="00E70B70">
    <w:pPr>
      <w:pStyle w:val="Prrafodelista"/>
      <w:spacing w:before="240" w:after="57" w:line="240" w:lineRule="auto"/>
      <w:ind w:left="0"/>
      <w:jc w:val="center"/>
      <w:rPr>
        <w:b/>
        <w:u w:val="single"/>
      </w:rPr>
    </w:pPr>
    <w:r>
      <w:rPr>
        <w:b/>
        <w:u w:val="single"/>
      </w:rPr>
      <w:t>ANEXO 57.- PEÓN ESPECIALISTA EN JARDINERÍA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9087B"/>
    <w:rsid w:val="000A58BB"/>
    <w:rsid w:val="000C070B"/>
    <w:rsid w:val="000C3088"/>
    <w:rsid w:val="000D69A0"/>
    <w:rsid w:val="000F2652"/>
    <w:rsid w:val="00102138"/>
    <w:rsid w:val="00106DEE"/>
    <w:rsid w:val="00157C44"/>
    <w:rsid w:val="001962B3"/>
    <w:rsid w:val="001B4655"/>
    <w:rsid w:val="001C0205"/>
    <w:rsid w:val="001F0886"/>
    <w:rsid w:val="001F713F"/>
    <w:rsid w:val="00233706"/>
    <w:rsid w:val="00234C25"/>
    <w:rsid w:val="00247891"/>
    <w:rsid w:val="00257017"/>
    <w:rsid w:val="00275832"/>
    <w:rsid w:val="002A2278"/>
    <w:rsid w:val="002C07D8"/>
    <w:rsid w:val="002D2EB7"/>
    <w:rsid w:val="00324A50"/>
    <w:rsid w:val="00333EF4"/>
    <w:rsid w:val="003350A0"/>
    <w:rsid w:val="0034364B"/>
    <w:rsid w:val="00374376"/>
    <w:rsid w:val="00385E35"/>
    <w:rsid w:val="003D30C3"/>
    <w:rsid w:val="003E08B0"/>
    <w:rsid w:val="003E2ADE"/>
    <w:rsid w:val="003E7ECA"/>
    <w:rsid w:val="00435F68"/>
    <w:rsid w:val="004433B8"/>
    <w:rsid w:val="00446340"/>
    <w:rsid w:val="00515F7A"/>
    <w:rsid w:val="005421BD"/>
    <w:rsid w:val="005430FB"/>
    <w:rsid w:val="0056379B"/>
    <w:rsid w:val="00581AC3"/>
    <w:rsid w:val="005B3492"/>
    <w:rsid w:val="005F53A6"/>
    <w:rsid w:val="00624A7E"/>
    <w:rsid w:val="00656290"/>
    <w:rsid w:val="006564FE"/>
    <w:rsid w:val="00697F16"/>
    <w:rsid w:val="006B1A14"/>
    <w:rsid w:val="006B451C"/>
    <w:rsid w:val="006E4440"/>
    <w:rsid w:val="00735F06"/>
    <w:rsid w:val="00846421"/>
    <w:rsid w:val="00864B3A"/>
    <w:rsid w:val="00865F20"/>
    <w:rsid w:val="008A3A52"/>
    <w:rsid w:val="008B7FF8"/>
    <w:rsid w:val="00921186"/>
    <w:rsid w:val="00935FC0"/>
    <w:rsid w:val="00972B38"/>
    <w:rsid w:val="00977890"/>
    <w:rsid w:val="009C2DA2"/>
    <w:rsid w:val="009C5075"/>
    <w:rsid w:val="00A150DB"/>
    <w:rsid w:val="00A15269"/>
    <w:rsid w:val="00A23E04"/>
    <w:rsid w:val="00A32272"/>
    <w:rsid w:val="00A63F0B"/>
    <w:rsid w:val="00A74A75"/>
    <w:rsid w:val="00AA6D71"/>
    <w:rsid w:val="00AB02A7"/>
    <w:rsid w:val="00AE1DFE"/>
    <w:rsid w:val="00B108AE"/>
    <w:rsid w:val="00B508CB"/>
    <w:rsid w:val="00B658A4"/>
    <w:rsid w:val="00B9246C"/>
    <w:rsid w:val="00BA73AD"/>
    <w:rsid w:val="00BF6F58"/>
    <w:rsid w:val="00C440EE"/>
    <w:rsid w:val="00C45EF3"/>
    <w:rsid w:val="00C507CA"/>
    <w:rsid w:val="00C53817"/>
    <w:rsid w:val="00C9548D"/>
    <w:rsid w:val="00CF65F0"/>
    <w:rsid w:val="00D006BD"/>
    <w:rsid w:val="00D021B3"/>
    <w:rsid w:val="00D12270"/>
    <w:rsid w:val="00D250BF"/>
    <w:rsid w:val="00E176BC"/>
    <w:rsid w:val="00E43930"/>
    <w:rsid w:val="00E70B70"/>
    <w:rsid w:val="00E947DF"/>
    <w:rsid w:val="00EA37B8"/>
    <w:rsid w:val="00EB7920"/>
    <w:rsid w:val="00F83E78"/>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12</cp:revision>
  <dcterms:created xsi:type="dcterms:W3CDTF">2023-01-31T10:37:00Z</dcterms:created>
  <dcterms:modified xsi:type="dcterms:W3CDTF">2023-02-01T13:02:00Z</dcterms:modified>
</cp:coreProperties>
</file>